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CA89" w14:textId="77777777" w:rsidR="00E6169B" w:rsidRDefault="00E6169B" w:rsidP="00E6169B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REZULTATI Javnega večletnega razpisa za izbor in sofinanciranje 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>izvajalcev javnega kulturnega programa na področju KNJIŽNI PROGRAM 2024</w:t>
      </w:r>
      <w:r>
        <w:rPr>
          <w:rFonts w:ascii="Times New Roman" w:hAnsi="Times New Roman" w:cs="Times New Roman"/>
          <w:b/>
          <w:bCs/>
          <w:snapToGrid w:val="0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eastAsia="sl-SI"/>
        </w:rPr>
        <w:t>2027 za leto 2026 (oznaka: JR10-KNJIŽNI PROGRAM-2024-2027)</w:t>
      </w:r>
    </w:p>
    <w:tbl>
      <w:tblPr>
        <w:tblW w:w="9105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36"/>
        <w:gridCol w:w="2269"/>
      </w:tblGrid>
      <w:tr w:rsidR="00E6169B" w14:paraId="6F697376" w14:textId="77777777">
        <w:trPr>
          <w:trHeight w:val="61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8990D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Pogodbenik v letu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8452C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Znesek sofinanciranja JAK v letu 2026 (v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6169B" w14:paraId="2624E3C6" w14:textId="77777777">
        <w:trPr>
          <w:trHeight w:val="61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F72C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UMCO, podjetje za reklamo, trgovino, založništvo, d.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62F384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164.000,00 €</w:t>
            </w:r>
          </w:p>
        </w:tc>
      </w:tr>
      <w:tr w:rsidR="00E6169B" w14:paraId="711C6220" w14:textId="77777777">
        <w:trPr>
          <w:trHeight w:val="543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2EE15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DRUŠTVO MOHORJEVA DRUŽBA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B47C9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157.000,00 €</w:t>
            </w:r>
          </w:p>
        </w:tc>
      </w:tr>
      <w:tr w:rsidR="00E6169B" w14:paraId="6839C9DE" w14:textId="77777777">
        <w:trPr>
          <w:trHeight w:val="48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D6B72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ZAVOD LITERA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3FDE23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150.000,00 €</w:t>
            </w:r>
          </w:p>
        </w:tc>
      </w:tr>
      <w:tr w:rsidR="00E6169B" w14:paraId="01C706C7" w14:textId="77777777">
        <w:trPr>
          <w:trHeight w:val="61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22BE2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Beletrina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, zavod za založniško dejavnost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5A3599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300.000,00 €</w:t>
            </w:r>
          </w:p>
        </w:tc>
      </w:tr>
      <w:tr w:rsidR="00E6169B" w14:paraId="1619F841" w14:textId="77777777">
        <w:trPr>
          <w:trHeight w:val="56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ABC0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ZALOŽBA SANJE, založba in trgovina, d. o. 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D8CC15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164.000,00 €</w:t>
            </w:r>
          </w:p>
        </w:tc>
      </w:tr>
      <w:tr w:rsidR="00E6169B" w14:paraId="5FF245B8" w14:textId="77777777">
        <w:trPr>
          <w:trHeight w:val="54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D55990C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ZALOŽBA KRTINA - zavod za založništvo, raziskovalne in kulturne dejavnosti, Ljubljana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57DD4D7B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130.000,00 €</w:t>
            </w:r>
          </w:p>
        </w:tc>
      </w:tr>
      <w:tr w:rsidR="00E6169B" w14:paraId="7B3CBEA5" w14:textId="77777777">
        <w:trPr>
          <w:trHeight w:val="548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97C1B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DRUŠTVO ŠTUDENTSKI KULTURNI CENTER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CB16F7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60.000,00 €</w:t>
            </w:r>
          </w:p>
        </w:tc>
      </w:tr>
      <w:tr w:rsidR="00E6169B" w14:paraId="222CA730" w14:textId="77777777">
        <w:trPr>
          <w:trHeight w:val="698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AB3A1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Založba Goga, zavod za založniško in umetniško dejavnost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7A12B5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190.000,00 €</w:t>
            </w:r>
          </w:p>
        </w:tc>
      </w:tr>
      <w:tr w:rsidR="00E6169B" w14:paraId="594831AA" w14:textId="77777777">
        <w:trPr>
          <w:trHeight w:val="56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6929D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KNJIŽEVNO DRUŠTVO HIŠA POEZIJE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B03510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68.000,00 €</w:t>
            </w:r>
          </w:p>
        </w:tc>
      </w:tr>
      <w:tr w:rsidR="00E6169B" w14:paraId="1B5C7146" w14:textId="77777777">
        <w:trPr>
          <w:trHeight w:val="578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62278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MLADINSKA KNJIGA ZALOŽBA d. d.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853C0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220.000,00 €</w:t>
            </w:r>
          </w:p>
        </w:tc>
      </w:tr>
      <w:tr w:rsidR="00E6169B" w14:paraId="37130750" w14:textId="77777777">
        <w:trPr>
          <w:trHeight w:val="52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23BA8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ZALOŽBA SOPHIA, zavod za založniško dejavnost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6782D5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151.000,00 €</w:t>
            </w:r>
          </w:p>
        </w:tc>
      </w:tr>
      <w:tr w:rsidR="00E6169B" w14:paraId="0E9037A3" w14:textId="77777777">
        <w:trPr>
          <w:trHeight w:val="556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C4B1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KULTURNO-UMETNIŠKO DRUŠTVO LOGOS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AAD3E8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74.000,00 €</w:t>
            </w:r>
          </w:p>
        </w:tc>
      </w:tr>
      <w:tr w:rsidR="00E6169B" w14:paraId="6FE368B4" w14:textId="77777777">
        <w:trPr>
          <w:trHeight w:val="542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31F3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DRUŽINA družba za založniško, časopisno in informacijsko dejavnost, Ljubljana, d. o. 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140E4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90.000,00 €</w:t>
            </w:r>
          </w:p>
        </w:tc>
      </w:tr>
      <w:tr w:rsidR="00E6169B" w14:paraId="6299BC58" w14:textId="77777777">
        <w:trPr>
          <w:trHeight w:val="597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4C797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CANKARJEVA ZALOŽBA - ZALOŽNIŠTVO d. o. 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9AB9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254.000,00 €</w:t>
            </w:r>
          </w:p>
        </w:tc>
      </w:tr>
      <w:tr w:rsidR="00E6169B" w14:paraId="38B58B0B" w14:textId="77777777">
        <w:trPr>
          <w:trHeight w:val="56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B54A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LITERARNO - UMETNIŠKO DRUŠTVO LITERATURA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C99C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172.000,00 €</w:t>
            </w:r>
          </w:p>
        </w:tc>
      </w:tr>
      <w:tr w:rsidR="00E6169B" w14:paraId="21AF51D4" w14:textId="77777777">
        <w:trPr>
          <w:trHeight w:val="540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3EDC1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SLOVENSKA MATICA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4C6E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162.000,00 €</w:t>
            </w:r>
          </w:p>
        </w:tc>
      </w:tr>
      <w:tr w:rsidR="00E6169B" w14:paraId="0FB47275" w14:textId="77777777">
        <w:trPr>
          <w:trHeight w:val="562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2F78C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ZALOŽBA PIVEC, založništvo in izobraževanje d. o. 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FA547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110.000,00 €</w:t>
            </w:r>
          </w:p>
        </w:tc>
      </w:tr>
      <w:tr w:rsidR="00E6169B" w14:paraId="0ADBEF1C" w14:textId="77777777">
        <w:trPr>
          <w:trHeight w:val="689"/>
        </w:trPr>
        <w:tc>
          <w:tcPr>
            <w:tcW w:w="68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7A7EE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VIGEVAGEKNJIGE, zavod za literarno založništvo in druge svobode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121C7F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108.000,00 €</w:t>
            </w:r>
          </w:p>
        </w:tc>
      </w:tr>
      <w:tr w:rsidR="00E6169B" w14:paraId="65A1BDF1" w14:textId="77777777">
        <w:trPr>
          <w:trHeight w:val="689"/>
        </w:trPr>
        <w:tc>
          <w:tcPr>
            <w:tcW w:w="6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B6C7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MIŠ, založništvo, trgovina in storitve d. o. o.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20AD36" w14:textId="77777777" w:rsidR="00E6169B" w:rsidRDefault="00E616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146.000,00 €</w:t>
            </w:r>
          </w:p>
        </w:tc>
      </w:tr>
    </w:tbl>
    <w:p w14:paraId="7AB0CFFE" w14:textId="77777777" w:rsidR="00E6169B" w:rsidRDefault="00E6169B" w:rsidP="00E6169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Objavljeni so rezultati za založbe s sklenjenimi pogodbami z JAK za leto 2026. </w:t>
      </w:r>
    </w:p>
    <w:p w14:paraId="00B53F70" w14:textId="77777777" w:rsidR="00942114" w:rsidRDefault="00942114"/>
    <w:sectPr w:rsidR="00942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53D9"/>
    <w:multiLevelType w:val="hybridMultilevel"/>
    <w:tmpl w:val="69DCB586"/>
    <w:lvl w:ilvl="0" w:tplc="603AF0EE">
      <w:start w:val="14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9B"/>
    <w:rsid w:val="0012325E"/>
    <w:rsid w:val="00287236"/>
    <w:rsid w:val="003E4164"/>
    <w:rsid w:val="00942114"/>
    <w:rsid w:val="00B76256"/>
    <w:rsid w:val="00E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5C30"/>
  <w15:chartTrackingRefBased/>
  <w15:docId w15:val="{521739FC-A9C6-4F68-8B64-D9AFAC6C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169B"/>
    <w:pPr>
      <w:spacing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E6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6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61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6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1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6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1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61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61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616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169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616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16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16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16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6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6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6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6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6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6169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6169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6169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61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6169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61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Vičič</dc:creator>
  <cp:keywords/>
  <dc:description/>
  <cp:lastModifiedBy>Petra Kavčič</cp:lastModifiedBy>
  <cp:revision>2</cp:revision>
  <dcterms:created xsi:type="dcterms:W3CDTF">2026-04-09T15:32:00Z</dcterms:created>
  <dcterms:modified xsi:type="dcterms:W3CDTF">2026-04-09T15:32:00Z</dcterms:modified>
</cp:coreProperties>
</file>